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87" w:rsidRDefault="007D68FA" w:rsidP="002247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D68FA">
        <w:rPr>
          <w:rFonts w:ascii="Times New Roman" w:hAnsi="Times New Roman"/>
          <w:b/>
          <w:sz w:val="30"/>
          <w:szCs w:val="30"/>
        </w:rPr>
        <w:t>Соре</w:t>
      </w:r>
      <w:r w:rsidR="00DB5887">
        <w:rPr>
          <w:rFonts w:ascii="Times New Roman" w:hAnsi="Times New Roman"/>
          <w:b/>
          <w:sz w:val="30"/>
          <w:szCs w:val="30"/>
        </w:rPr>
        <w:t>вновани</w:t>
      </w:r>
      <w:r w:rsidR="00B60CD5">
        <w:rPr>
          <w:rFonts w:ascii="Times New Roman" w:hAnsi="Times New Roman"/>
          <w:b/>
          <w:sz w:val="30"/>
          <w:szCs w:val="30"/>
        </w:rPr>
        <w:t>я</w:t>
      </w:r>
      <w:r w:rsidR="00DB5887">
        <w:rPr>
          <w:rFonts w:ascii="Times New Roman" w:hAnsi="Times New Roman"/>
          <w:b/>
          <w:sz w:val="30"/>
          <w:szCs w:val="30"/>
        </w:rPr>
        <w:t xml:space="preserve"> по зимней рыбной ловле</w:t>
      </w:r>
    </w:p>
    <w:p w:rsidR="00DB5887" w:rsidRDefault="007D68FA" w:rsidP="002247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D68FA">
        <w:rPr>
          <w:rFonts w:ascii="Times New Roman" w:hAnsi="Times New Roman"/>
          <w:b/>
          <w:sz w:val="30"/>
          <w:szCs w:val="30"/>
        </w:rPr>
        <w:t>в г</w:t>
      </w:r>
      <w:proofErr w:type="gramStart"/>
      <w:r w:rsidRPr="007D68FA">
        <w:rPr>
          <w:rFonts w:ascii="Times New Roman" w:hAnsi="Times New Roman"/>
          <w:b/>
          <w:sz w:val="30"/>
          <w:szCs w:val="30"/>
        </w:rPr>
        <w:t>.Э</w:t>
      </w:r>
      <w:proofErr w:type="gramEnd"/>
      <w:r w:rsidR="00935693">
        <w:rPr>
          <w:rFonts w:ascii="Times New Roman" w:hAnsi="Times New Roman"/>
          <w:b/>
          <w:sz w:val="30"/>
          <w:szCs w:val="30"/>
        </w:rPr>
        <w:t>лектрогорск</w:t>
      </w:r>
      <w:r w:rsidR="00DB5887">
        <w:rPr>
          <w:rFonts w:ascii="Times New Roman" w:hAnsi="Times New Roman"/>
          <w:b/>
          <w:sz w:val="30"/>
          <w:szCs w:val="30"/>
        </w:rPr>
        <w:t xml:space="preserve"> на озере </w:t>
      </w:r>
      <w:proofErr w:type="spellStart"/>
      <w:r w:rsidR="00DB5887">
        <w:rPr>
          <w:rFonts w:ascii="Times New Roman" w:hAnsi="Times New Roman"/>
          <w:b/>
          <w:sz w:val="30"/>
          <w:szCs w:val="30"/>
        </w:rPr>
        <w:t>Госьбужье</w:t>
      </w:r>
      <w:proofErr w:type="spellEnd"/>
    </w:p>
    <w:p w:rsidR="00A64FCE" w:rsidRDefault="007D68FA" w:rsidP="002247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D68FA">
        <w:rPr>
          <w:rFonts w:ascii="Times New Roman" w:hAnsi="Times New Roman"/>
          <w:b/>
          <w:sz w:val="30"/>
          <w:szCs w:val="30"/>
        </w:rPr>
        <w:t>2016 год</w:t>
      </w:r>
    </w:p>
    <w:p w:rsidR="007D68FA" w:rsidRDefault="007D68FA" w:rsidP="009F0905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</w:p>
    <w:p w:rsidR="007D68FA" w:rsidRPr="007D68FA" w:rsidRDefault="007D68FA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68F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D68FA" w:rsidRDefault="007D68FA" w:rsidP="00B60C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по зимней рыбной ловле в г</w:t>
      </w:r>
      <w:proofErr w:type="gramStart"/>
      <w:r>
        <w:rPr>
          <w:rFonts w:ascii="Times New Roman" w:hAnsi="Times New Roman"/>
          <w:sz w:val="26"/>
          <w:szCs w:val="26"/>
        </w:rPr>
        <w:t>.Э</w:t>
      </w:r>
      <w:proofErr w:type="gramEnd"/>
      <w:r>
        <w:rPr>
          <w:rFonts w:ascii="Times New Roman" w:hAnsi="Times New Roman"/>
          <w:sz w:val="26"/>
          <w:szCs w:val="26"/>
        </w:rPr>
        <w:t>лектрогорск (далее – Соревнования), проводятс</w:t>
      </w:r>
      <w:r w:rsidR="00935693">
        <w:rPr>
          <w:rFonts w:ascii="Times New Roman" w:hAnsi="Times New Roman"/>
          <w:sz w:val="26"/>
          <w:szCs w:val="26"/>
        </w:rPr>
        <w:t>я по решению Администрации г.о.</w:t>
      </w:r>
      <w:r>
        <w:rPr>
          <w:rFonts w:ascii="Times New Roman" w:hAnsi="Times New Roman"/>
          <w:sz w:val="26"/>
          <w:szCs w:val="26"/>
        </w:rPr>
        <w:t>Электрогорск, местного отделения Партии «Е</w:t>
      </w:r>
      <w:r w:rsidR="00935693">
        <w:rPr>
          <w:rFonts w:ascii="Times New Roman" w:hAnsi="Times New Roman"/>
          <w:sz w:val="26"/>
          <w:szCs w:val="26"/>
        </w:rPr>
        <w:t>ДИНАЯ РОССИЯ</w:t>
      </w:r>
      <w:r>
        <w:rPr>
          <w:rFonts w:ascii="Times New Roman" w:hAnsi="Times New Roman"/>
          <w:sz w:val="26"/>
          <w:szCs w:val="26"/>
        </w:rPr>
        <w:t xml:space="preserve">» и </w:t>
      </w:r>
      <w:proofErr w:type="spellStart"/>
      <w:r>
        <w:rPr>
          <w:rFonts w:ascii="Times New Roman" w:hAnsi="Times New Roman"/>
          <w:sz w:val="26"/>
          <w:szCs w:val="26"/>
        </w:rPr>
        <w:t>Электрогорского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отделения «Боевое Братство». </w:t>
      </w:r>
    </w:p>
    <w:p w:rsidR="007D68FA" w:rsidRDefault="007D68FA" w:rsidP="00B60C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задачи:</w:t>
      </w:r>
    </w:p>
    <w:p w:rsidR="007D68FA" w:rsidRDefault="007D68FA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пропаганда активного и здорового образа жизни;</w:t>
      </w:r>
    </w:p>
    <w:p w:rsidR="007D68FA" w:rsidRDefault="007D68FA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мастерства участников, обмен рыболовным опытом;</w:t>
      </w:r>
    </w:p>
    <w:p w:rsidR="007D68FA" w:rsidRDefault="007D68FA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сильнейших спо</w:t>
      </w:r>
      <w:r w:rsidR="00B60CD5">
        <w:rPr>
          <w:rFonts w:ascii="Times New Roman" w:hAnsi="Times New Roman"/>
          <w:sz w:val="26"/>
          <w:szCs w:val="26"/>
        </w:rPr>
        <w:t>ртсменов по зимней рыбной ловле.</w:t>
      </w:r>
    </w:p>
    <w:p w:rsidR="007D68FA" w:rsidRDefault="007D68FA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68FA" w:rsidRPr="00434979" w:rsidRDefault="007D68FA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4979">
        <w:rPr>
          <w:rFonts w:ascii="Times New Roman" w:hAnsi="Times New Roman"/>
          <w:b/>
          <w:sz w:val="26"/>
          <w:szCs w:val="26"/>
        </w:rPr>
        <w:t>Организация соревнования</w:t>
      </w:r>
    </w:p>
    <w:p w:rsidR="007D68FA" w:rsidRDefault="00434979" w:rsidP="00B60C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соревнований являются:</w:t>
      </w:r>
    </w:p>
    <w:p w:rsidR="00434979" w:rsidRDefault="00935693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г.о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34979">
        <w:rPr>
          <w:rFonts w:ascii="Times New Roman" w:hAnsi="Times New Roman"/>
          <w:sz w:val="26"/>
          <w:szCs w:val="26"/>
        </w:rPr>
        <w:t>Э</w:t>
      </w:r>
      <w:proofErr w:type="gramEnd"/>
      <w:r w:rsidR="00434979">
        <w:rPr>
          <w:rFonts w:ascii="Times New Roman" w:hAnsi="Times New Roman"/>
          <w:sz w:val="26"/>
          <w:szCs w:val="26"/>
        </w:rPr>
        <w:t>лектрогорск;</w:t>
      </w:r>
    </w:p>
    <w:p w:rsidR="00434979" w:rsidRDefault="00434979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местное отделение Партии «Е</w:t>
      </w:r>
      <w:r w:rsidR="00935693">
        <w:rPr>
          <w:rFonts w:ascii="Times New Roman" w:hAnsi="Times New Roman"/>
          <w:sz w:val="26"/>
          <w:szCs w:val="26"/>
        </w:rPr>
        <w:t>ДИНАЯ РОССИЯ</w:t>
      </w:r>
      <w:r>
        <w:rPr>
          <w:rFonts w:ascii="Times New Roman" w:hAnsi="Times New Roman"/>
          <w:sz w:val="26"/>
          <w:szCs w:val="26"/>
        </w:rPr>
        <w:t>»;</w:t>
      </w:r>
    </w:p>
    <w:p w:rsidR="00434979" w:rsidRDefault="00434979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электрогорское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отделение «Боевое Братство».</w:t>
      </w:r>
    </w:p>
    <w:p w:rsidR="00434979" w:rsidRDefault="00434979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979" w:rsidRDefault="00434979" w:rsidP="00B60C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Непосредственное проведение соревнования возлагается на судейскую коллегию</w:t>
      </w:r>
      <w:r w:rsidR="00AF53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Оргкомитет, утвержденн</w:t>
      </w:r>
      <w:r w:rsidR="00B60CD5">
        <w:rPr>
          <w:rFonts w:ascii="Times New Roman" w:hAnsi="Times New Roman"/>
          <w:sz w:val="26"/>
          <w:szCs w:val="26"/>
        </w:rPr>
        <w:t xml:space="preserve">ые </w:t>
      </w:r>
      <w:r>
        <w:rPr>
          <w:rFonts w:ascii="Times New Roman" w:hAnsi="Times New Roman"/>
          <w:sz w:val="26"/>
          <w:szCs w:val="26"/>
        </w:rPr>
        <w:t>настоящим Положением:</w:t>
      </w:r>
    </w:p>
    <w:p w:rsidR="00434979" w:rsidRDefault="00AF5314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судья:</w:t>
      </w:r>
      <w:r>
        <w:rPr>
          <w:rFonts w:ascii="Times New Roman" w:hAnsi="Times New Roman"/>
          <w:sz w:val="26"/>
          <w:szCs w:val="26"/>
        </w:rPr>
        <w:tab/>
      </w:r>
      <w:r w:rsidR="00434979">
        <w:rPr>
          <w:rFonts w:ascii="Times New Roman" w:hAnsi="Times New Roman"/>
          <w:sz w:val="26"/>
          <w:szCs w:val="26"/>
        </w:rPr>
        <w:t>Попков Сергей Алексеевич;</w:t>
      </w:r>
    </w:p>
    <w:p w:rsidR="00434979" w:rsidRDefault="00AF5314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E76B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ргкомитет:</w:t>
      </w:r>
      <w:r w:rsidR="004349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Тикунов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Роман Игоревич</w:t>
      </w:r>
      <w:r w:rsidR="00B60CD5">
        <w:rPr>
          <w:rFonts w:ascii="Times New Roman" w:hAnsi="Times New Roman"/>
          <w:sz w:val="26"/>
          <w:szCs w:val="26"/>
        </w:rPr>
        <w:t>;</w:t>
      </w:r>
    </w:p>
    <w:p w:rsidR="00AF5314" w:rsidRDefault="00AF5314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Алавиев Александр Михайлович</w:t>
      </w:r>
      <w:r w:rsidR="00B60CD5">
        <w:rPr>
          <w:rFonts w:ascii="Times New Roman" w:hAnsi="Times New Roman"/>
          <w:sz w:val="26"/>
          <w:szCs w:val="26"/>
        </w:rPr>
        <w:t>;</w:t>
      </w:r>
    </w:p>
    <w:p w:rsidR="00AF5314" w:rsidRDefault="00AF5314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Глухарева Ольга Алексеевна</w:t>
      </w:r>
      <w:r w:rsidR="007F6CF2">
        <w:rPr>
          <w:rFonts w:ascii="Times New Roman" w:hAnsi="Times New Roman"/>
          <w:sz w:val="26"/>
          <w:szCs w:val="26"/>
        </w:rPr>
        <w:t>.</w:t>
      </w:r>
    </w:p>
    <w:p w:rsidR="00434979" w:rsidRDefault="00434979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4979" w:rsidRDefault="00434979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4979">
        <w:rPr>
          <w:rFonts w:ascii="Times New Roman" w:hAnsi="Times New Roman"/>
          <w:b/>
          <w:sz w:val="26"/>
          <w:szCs w:val="26"/>
        </w:rPr>
        <w:t xml:space="preserve">Место </w:t>
      </w:r>
      <w:r w:rsidR="009E1A22">
        <w:rPr>
          <w:rFonts w:ascii="Times New Roman" w:hAnsi="Times New Roman"/>
          <w:b/>
          <w:sz w:val="26"/>
          <w:szCs w:val="26"/>
        </w:rPr>
        <w:t xml:space="preserve">и время </w:t>
      </w:r>
      <w:r w:rsidRPr="00434979">
        <w:rPr>
          <w:rFonts w:ascii="Times New Roman" w:hAnsi="Times New Roman"/>
          <w:b/>
          <w:sz w:val="26"/>
          <w:szCs w:val="26"/>
        </w:rPr>
        <w:t>проведения соревнований</w:t>
      </w:r>
    </w:p>
    <w:p w:rsidR="00434979" w:rsidRDefault="00434979" w:rsidP="00EA2F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34979">
        <w:rPr>
          <w:rFonts w:ascii="Times New Roman" w:hAnsi="Times New Roman"/>
          <w:sz w:val="26"/>
          <w:szCs w:val="26"/>
        </w:rPr>
        <w:t>Соревн</w:t>
      </w:r>
      <w:r>
        <w:rPr>
          <w:rFonts w:ascii="Times New Roman" w:hAnsi="Times New Roman"/>
          <w:sz w:val="26"/>
          <w:szCs w:val="26"/>
        </w:rPr>
        <w:t xml:space="preserve">ования проводятся 05 марта 2016 года на </w:t>
      </w:r>
      <w:proofErr w:type="spellStart"/>
      <w:r>
        <w:rPr>
          <w:rFonts w:ascii="Times New Roman" w:hAnsi="Times New Roman"/>
          <w:sz w:val="26"/>
          <w:szCs w:val="26"/>
        </w:rPr>
        <w:t>оз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осьбужье</w:t>
      </w:r>
      <w:proofErr w:type="spellEnd"/>
      <w:r>
        <w:rPr>
          <w:rFonts w:ascii="Times New Roman" w:hAnsi="Times New Roman"/>
          <w:sz w:val="26"/>
          <w:szCs w:val="26"/>
        </w:rPr>
        <w:t>, Московская область, г.о.Электрогорск.</w:t>
      </w:r>
      <w:r w:rsidR="009E1A22">
        <w:rPr>
          <w:rFonts w:ascii="Times New Roman" w:hAnsi="Times New Roman"/>
          <w:sz w:val="26"/>
          <w:szCs w:val="26"/>
        </w:rPr>
        <w:t xml:space="preserve"> </w:t>
      </w:r>
    </w:p>
    <w:p w:rsidR="009E1A22" w:rsidRDefault="009E1A22" w:rsidP="00EA2F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регистрации участников в 08:00. Начало соревнования в 09:00.</w:t>
      </w:r>
    </w:p>
    <w:p w:rsidR="009E1A22" w:rsidRDefault="009E1A22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1A22" w:rsidRPr="009E1A22" w:rsidRDefault="009E1A22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1A22">
        <w:rPr>
          <w:rFonts w:ascii="Times New Roman" w:hAnsi="Times New Roman"/>
          <w:b/>
          <w:sz w:val="26"/>
          <w:szCs w:val="26"/>
        </w:rPr>
        <w:t>Регистрация участия в соревнованиях</w:t>
      </w:r>
    </w:p>
    <w:p w:rsidR="009E1A22" w:rsidRPr="00D974EF" w:rsidRDefault="009E1A22" w:rsidP="009F09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9E1A22">
        <w:rPr>
          <w:color w:val="000000"/>
          <w:sz w:val="26"/>
          <w:szCs w:val="26"/>
        </w:rPr>
        <w:t xml:space="preserve">Регистрация для участия в соревнованиях осуществляется </w:t>
      </w:r>
      <w:r>
        <w:rPr>
          <w:color w:val="000000"/>
          <w:sz w:val="26"/>
          <w:szCs w:val="26"/>
        </w:rPr>
        <w:t xml:space="preserve">до 03 марта 2016 года </w:t>
      </w:r>
      <w:proofErr w:type="gramStart"/>
      <w:r w:rsidRPr="009E1A22">
        <w:rPr>
          <w:color w:val="000000"/>
          <w:sz w:val="26"/>
          <w:szCs w:val="26"/>
        </w:rPr>
        <w:t>по</w:t>
      </w:r>
      <w:proofErr w:type="gramEnd"/>
      <w:r w:rsidRPr="009E1A22">
        <w:rPr>
          <w:color w:val="000000"/>
          <w:sz w:val="26"/>
          <w:szCs w:val="26"/>
        </w:rPr>
        <w:t xml:space="preserve"> тел</w:t>
      </w:r>
      <w:r>
        <w:rPr>
          <w:color w:val="000000"/>
          <w:sz w:val="26"/>
          <w:szCs w:val="26"/>
        </w:rPr>
        <w:t>.</w:t>
      </w:r>
      <w:r w:rsidRPr="009E1A22">
        <w:rPr>
          <w:color w:val="000000"/>
          <w:sz w:val="26"/>
          <w:szCs w:val="26"/>
        </w:rPr>
        <w:t xml:space="preserve"> 8-496-43-5-01-49</w:t>
      </w:r>
      <w:r w:rsidR="00EA2F02">
        <w:rPr>
          <w:color w:val="000000"/>
          <w:sz w:val="26"/>
          <w:szCs w:val="26"/>
        </w:rPr>
        <w:t xml:space="preserve">. </w:t>
      </w:r>
      <w:r w:rsidRPr="00D974EF">
        <w:rPr>
          <w:b/>
          <w:sz w:val="26"/>
          <w:szCs w:val="26"/>
        </w:rPr>
        <w:t>Регистрация и участие бесплатно.</w:t>
      </w:r>
    </w:p>
    <w:p w:rsidR="00D974EF" w:rsidRDefault="00D974EF" w:rsidP="009F09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D974EF" w:rsidRPr="00D974EF" w:rsidRDefault="00D974EF" w:rsidP="009F09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974EF">
        <w:rPr>
          <w:b/>
          <w:color w:val="000000"/>
          <w:sz w:val="26"/>
          <w:szCs w:val="26"/>
        </w:rPr>
        <w:t>Требования к участникам соревнования и условия их допуска</w:t>
      </w:r>
    </w:p>
    <w:p w:rsidR="00D974EF" w:rsidRDefault="00D974EF" w:rsidP="009F0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может принять участие любой желающий, достигший возраста 18 лет. По предварительному согласованию к Соревнованию </w:t>
      </w:r>
      <w:r w:rsidR="00087829">
        <w:rPr>
          <w:color w:val="000000"/>
          <w:sz w:val="26"/>
          <w:szCs w:val="26"/>
        </w:rPr>
        <w:t>могут быть также допущены несовершеннолетние участники, но только в сопровождении взрослого (совершеннолетнего родственника или другого доверенного лица) по расписке обоих родителей, с предоставлением ксерокопий информационных страниц паспорта родителей.</w:t>
      </w:r>
    </w:p>
    <w:p w:rsidR="00087829" w:rsidRDefault="00087829" w:rsidP="009F0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74EF" w:rsidRDefault="00D974EF" w:rsidP="009F09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D974EF">
        <w:rPr>
          <w:b/>
          <w:color w:val="000000"/>
          <w:sz w:val="26"/>
          <w:szCs w:val="26"/>
        </w:rPr>
        <w:t>Порядок проведения соревнований</w:t>
      </w:r>
      <w:r w:rsidR="009E1A22" w:rsidRPr="009E1A22">
        <w:rPr>
          <w:color w:val="000000"/>
          <w:sz w:val="26"/>
          <w:szCs w:val="26"/>
        </w:rPr>
        <w:br/>
      </w:r>
      <w:r w:rsidRPr="00D974EF">
        <w:rPr>
          <w:b/>
          <w:sz w:val="26"/>
          <w:szCs w:val="26"/>
        </w:rPr>
        <w:t>05 марта 2016 года</w:t>
      </w:r>
      <w:r w:rsidR="009E1A22" w:rsidRPr="00D974EF">
        <w:rPr>
          <w:b/>
          <w:sz w:val="26"/>
          <w:szCs w:val="26"/>
        </w:rPr>
        <w:t>:</w:t>
      </w:r>
      <w:r>
        <w:rPr>
          <w:color w:val="000000"/>
          <w:sz w:val="26"/>
          <w:szCs w:val="26"/>
        </w:rPr>
        <w:br/>
        <w:t>08:00-09:00</w:t>
      </w:r>
      <w:r w:rsidR="009E1A22" w:rsidRPr="009E1A22">
        <w:rPr>
          <w:color w:val="000000"/>
          <w:sz w:val="26"/>
          <w:szCs w:val="26"/>
        </w:rPr>
        <w:t xml:space="preserve"> Регистрация участников соревнований.</w:t>
      </w:r>
      <w:r w:rsidR="009E1A22" w:rsidRPr="009E1A2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09:20</w:t>
      </w:r>
      <w:r w:rsidR="009E1A22" w:rsidRPr="009E1A22">
        <w:rPr>
          <w:color w:val="000000"/>
          <w:sz w:val="26"/>
          <w:szCs w:val="26"/>
        </w:rPr>
        <w:t xml:space="preserve"> торжественное открытие соревнований.</w:t>
      </w:r>
      <w:r w:rsidR="009E1A22" w:rsidRPr="009E1A2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09:30</w:t>
      </w:r>
      <w:r w:rsidR="009E1A22" w:rsidRPr="009E1A22">
        <w:rPr>
          <w:color w:val="000000"/>
          <w:sz w:val="26"/>
          <w:szCs w:val="26"/>
        </w:rPr>
        <w:t xml:space="preserve"> Старт I тура соревнований. </w:t>
      </w:r>
      <w:r w:rsidR="009E1A22" w:rsidRPr="009E1A22">
        <w:rPr>
          <w:color w:val="000000"/>
          <w:sz w:val="26"/>
          <w:szCs w:val="26"/>
        </w:rPr>
        <w:br/>
        <w:t>1</w:t>
      </w:r>
      <w:r>
        <w:rPr>
          <w:color w:val="000000"/>
          <w:sz w:val="26"/>
          <w:szCs w:val="26"/>
        </w:rPr>
        <w:t>2</w:t>
      </w:r>
      <w:r w:rsidR="009E1A22" w:rsidRPr="009E1A22">
        <w:rPr>
          <w:color w:val="000000"/>
          <w:sz w:val="26"/>
          <w:szCs w:val="26"/>
        </w:rPr>
        <w:t>:00 Финиш I тура соревнований.</w:t>
      </w:r>
      <w:r w:rsidR="009E1A22" w:rsidRPr="009E1A22">
        <w:rPr>
          <w:color w:val="000000"/>
          <w:sz w:val="26"/>
          <w:szCs w:val="26"/>
        </w:rPr>
        <w:br/>
        <w:t>1</w:t>
      </w:r>
      <w:r>
        <w:rPr>
          <w:color w:val="000000"/>
          <w:sz w:val="26"/>
          <w:szCs w:val="26"/>
        </w:rPr>
        <w:t>2</w:t>
      </w:r>
      <w:r w:rsidR="009E1A22" w:rsidRPr="009E1A22">
        <w:rPr>
          <w:color w:val="000000"/>
          <w:sz w:val="26"/>
          <w:szCs w:val="26"/>
        </w:rPr>
        <w:t>.00 - 13.</w:t>
      </w:r>
      <w:r>
        <w:rPr>
          <w:color w:val="000000"/>
          <w:sz w:val="26"/>
          <w:szCs w:val="26"/>
        </w:rPr>
        <w:t>00 Взвешивание.</w:t>
      </w:r>
      <w:r>
        <w:rPr>
          <w:color w:val="000000"/>
          <w:sz w:val="26"/>
          <w:szCs w:val="26"/>
        </w:rPr>
        <w:br/>
        <w:t>12:</w:t>
      </w:r>
      <w:r w:rsidR="0008782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0 </w:t>
      </w:r>
      <w:r w:rsidR="00082A5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13</w:t>
      </w:r>
      <w:r w:rsidR="009E1A22" w:rsidRPr="009E1A22">
        <w:rPr>
          <w:color w:val="000000"/>
          <w:sz w:val="26"/>
          <w:szCs w:val="26"/>
        </w:rPr>
        <w:t>:00 Конкурс «бурильщиков», взвешивание, подведени</w:t>
      </w:r>
      <w:r>
        <w:rPr>
          <w:color w:val="000000"/>
          <w:sz w:val="26"/>
          <w:szCs w:val="26"/>
        </w:rPr>
        <w:t xml:space="preserve">е </w:t>
      </w:r>
      <w:r w:rsidR="00087829">
        <w:rPr>
          <w:color w:val="000000"/>
          <w:sz w:val="26"/>
          <w:szCs w:val="26"/>
        </w:rPr>
        <w:t>итогов I тура соревнований.</w:t>
      </w:r>
      <w:r w:rsidR="00087829">
        <w:rPr>
          <w:color w:val="000000"/>
          <w:sz w:val="26"/>
          <w:szCs w:val="26"/>
        </w:rPr>
        <w:br/>
        <w:t>13:1</w:t>
      </w:r>
      <w:r w:rsidR="009E1A22" w:rsidRPr="009E1A22">
        <w:rPr>
          <w:color w:val="000000"/>
          <w:sz w:val="26"/>
          <w:szCs w:val="26"/>
        </w:rPr>
        <w:t>0 Старт финала соревнований.</w:t>
      </w:r>
      <w:r w:rsidR="009E1A22" w:rsidRPr="009E1A22">
        <w:rPr>
          <w:color w:val="000000"/>
          <w:sz w:val="26"/>
          <w:szCs w:val="26"/>
        </w:rPr>
        <w:br/>
        <w:t>14:</w:t>
      </w:r>
      <w:r w:rsidR="00087829">
        <w:rPr>
          <w:color w:val="000000"/>
          <w:sz w:val="26"/>
          <w:szCs w:val="26"/>
        </w:rPr>
        <w:t>10 Финиш финала соревнований .</w:t>
      </w:r>
      <w:r w:rsidR="00087829">
        <w:rPr>
          <w:color w:val="000000"/>
          <w:sz w:val="26"/>
          <w:szCs w:val="26"/>
        </w:rPr>
        <w:br/>
        <w:t>14:45</w:t>
      </w:r>
      <w:r w:rsidR="009E1A22" w:rsidRPr="009E1A22">
        <w:rPr>
          <w:color w:val="000000"/>
          <w:sz w:val="26"/>
          <w:szCs w:val="26"/>
        </w:rPr>
        <w:t xml:space="preserve"> Торж</w:t>
      </w:r>
      <w:r>
        <w:rPr>
          <w:color w:val="000000"/>
          <w:sz w:val="26"/>
          <w:szCs w:val="26"/>
        </w:rPr>
        <w:t>ественное закрытие соревнований</w:t>
      </w:r>
      <w:proofErr w:type="gramEnd"/>
      <w:r w:rsidR="009E1A22" w:rsidRPr="009E1A22">
        <w:rPr>
          <w:color w:val="000000"/>
          <w:sz w:val="26"/>
          <w:szCs w:val="26"/>
        </w:rPr>
        <w:t>, награждение победителей</w:t>
      </w:r>
    </w:p>
    <w:p w:rsidR="00D974EF" w:rsidRDefault="00D974EF" w:rsidP="009F090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b/>
          <w:color w:val="000000"/>
          <w:sz w:val="26"/>
          <w:szCs w:val="26"/>
        </w:rPr>
      </w:pPr>
    </w:p>
    <w:p w:rsidR="00D974EF" w:rsidRDefault="00D974EF" w:rsidP="009F09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положения и правила проведения соревнования</w:t>
      </w:r>
    </w:p>
    <w:p w:rsidR="00661380" w:rsidRDefault="00D974EF" w:rsidP="0066138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9E1A22" w:rsidRPr="009E1A22">
        <w:rPr>
          <w:color w:val="000000"/>
          <w:sz w:val="26"/>
          <w:szCs w:val="26"/>
        </w:rPr>
        <w:t>оревнования проводятся в 2 тура (I тур и финал).</w:t>
      </w:r>
      <w:r w:rsidR="009E1A22" w:rsidRPr="009E1A22">
        <w:rPr>
          <w:color w:val="000000"/>
          <w:sz w:val="26"/>
          <w:szCs w:val="26"/>
        </w:rPr>
        <w:br/>
      </w:r>
      <w:r w:rsidR="009E1A22" w:rsidRPr="00D974EF">
        <w:rPr>
          <w:b/>
          <w:sz w:val="26"/>
          <w:szCs w:val="26"/>
        </w:rPr>
        <w:t>I ТУР:</w:t>
      </w:r>
    </w:p>
    <w:p w:rsidR="00DF459B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Время старта и финиша I тура соревнований общее для всех участников в соответствии с распорядком дня и указаниями главной судейской коллегии. Акватория проведения соревнований ограничена и определяется главной судейской коллегией на построении.</w:t>
      </w:r>
    </w:p>
    <w:p w:rsidR="00DF459B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 xml:space="preserve">Ловля рыбы производится на мормышку или блесну одной удочкой, так же разрешается ловить на "черта", "ведьму", </w:t>
      </w:r>
      <w:proofErr w:type="gramStart"/>
      <w:r w:rsidRPr="009E1A22">
        <w:rPr>
          <w:color w:val="000000"/>
          <w:sz w:val="26"/>
          <w:szCs w:val="26"/>
        </w:rPr>
        <w:t>без</w:t>
      </w:r>
      <w:proofErr w:type="gramEnd"/>
      <w:r w:rsidRPr="009E1A22">
        <w:rPr>
          <w:color w:val="000000"/>
          <w:sz w:val="26"/>
          <w:szCs w:val="26"/>
        </w:rPr>
        <w:t xml:space="preserve"> </w:t>
      </w:r>
      <w:proofErr w:type="gramStart"/>
      <w:r w:rsidRPr="009E1A22">
        <w:rPr>
          <w:color w:val="000000"/>
          <w:sz w:val="26"/>
          <w:szCs w:val="26"/>
        </w:rPr>
        <w:t>насадочную</w:t>
      </w:r>
      <w:proofErr w:type="gramEnd"/>
      <w:r w:rsidRPr="009E1A22">
        <w:rPr>
          <w:color w:val="000000"/>
          <w:sz w:val="26"/>
          <w:szCs w:val="26"/>
        </w:rPr>
        <w:t xml:space="preserve"> мормышку, на поплавок, при этом на удочке должна быть только одна мормышка, крючок, "чёртик", "ведьма" и т.п.</w:t>
      </w:r>
    </w:p>
    <w:p w:rsidR="00815514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При ловле на мормышку (крючок, "черта", и т.п.) разрешается применять любые животные и растительные насадки, кроме живой, мёртвой рыбы, её частей, а также икры и муравьиных яиц. Разрешено применять прикормку. </w:t>
      </w:r>
    </w:p>
    <w:p w:rsidR="00815514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При ловле на блесну разрешается использовать блесны разного типа, оснащённые одним впаянным крючком или подвесным одинарным, двойным, тройным крючком, балансиры.</w:t>
      </w:r>
    </w:p>
    <w:p w:rsidR="00815514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Разрешается помечать флажком одну запасную лунку.</w:t>
      </w:r>
    </w:p>
    <w:p w:rsidR="00815514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После сигнала "финиш" все участники должны находиться в зоне, обозначенной флажками (зона взвешивания).</w:t>
      </w:r>
    </w:p>
    <w:p w:rsidR="009E1A22" w:rsidRPr="009E1A22" w:rsidRDefault="009E1A22" w:rsidP="0066138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9E1A22">
        <w:rPr>
          <w:color w:val="000000"/>
          <w:sz w:val="26"/>
          <w:szCs w:val="26"/>
        </w:rPr>
        <w:t>Участник, опоздавший на финиш I тура к взвешиванию не допускается</w:t>
      </w:r>
      <w:proofErr w:type="gramEnd"/>
      <w:r w:rsidRPr="009E1A22">
        <w:rPr>
          <w:color w:val="000000"/>
          <w:sz w:val="26"/>
          <w:szCs w:val="26"/>
        </w:rPr>
        <w:t>.</w:t>
      </w:r>
    </w:p>
    <w:p w:rsidR="00815514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D974EF">
        <w:rPr>
          <w:b/>
          <w:sz w:val="26"/>
          <w:szCs w:val="26"/>
        </w:rPr>
        <w:t>ФИНАЛ:</w:t>
      </w:r>
    </w:p>
    <w:p w:rsidR="00815514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 финал выходят победител</w:t>
      </w:r>
      <w:r w:rsidR="00D974EF">
        <w:rPr>
          <w:color w:val="000000"/>
          <w:sz w:val="26"/>
          <w:szCs w:val="26"/>
        </w:rPr>
        <w:t>и</w:t>
      </w:r>
      <w:r w:rsidRPr="009E1A22">
        <w:rPr>
          <w:color w:val="000000"/>
          <w:sz w:val="26"/>
          <w:szCs w:val="26"/>
        </w:rPr>
        <w:t xml:space="preserve"> из каждой номинации. В финале разыгрываются главные призы.</w:t>
      </w:r>
    </w:p>
    <w:p w:rsidR="00CD1042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Время старта и финиша финала соревнований общее для всех участников, прошедших в финальный тур, в соответствии с распорядком дня и указаниями главной судейской коллегии. Акватория проведения соревнований ограничена и определяется главной судейской коллегией на построении.</w:t>
      </w:r>
    </w:p>
    <w:p w:rsidR="00CD1042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 финале флажки не применяются, ловля происходит только в занятой лунке.</w:t>
      </w:r>
    </w:p>
    <w:p w:rsidR="00A650C6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Победитель определяется по общему весу улова, не зависимо от видового состава рыб.</w:t>
      </w:r>
    </w:p>
    <w:p w:rsidR="00A650C6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 случае не поимки рыб</w:t>
      </w:r>
      <w:r w:rsidR="00A650C6">
        <w:rPr>
          <w:color w:val="000000"/>
          <w:sz w:val="26"/>
          <w:szCs w:val="26"/>
        </w:rPr>
        <w:t>ы</w:t>
      </w:r>
      <w:r w:rsidRPr="009E1A22">
        <w:rPr>
          <w:color w:val="000000"/>
          <w:sz w:val="26"/>
          <w:szCs w:val="26"/>
        </w:rPr>
        <w:t xml:space="preserve"> в отведённое время, ловля продолжается до первой пойманной рыбы участниками финала.</w:t>
      </w:r>
    </w:p>
    <w:p w:rsidR="00A650C6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В акватории соревнований будут находиться члены Главной судейской коллегии, которые будут следить за соблюдением правил ловли.</w:t>
      </w:r>
    </w:p>
    <w:p w:rsidR="00A650C6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Участники соревнований обязаны соблюдать правила и условия настоящего Положения. </w:t>
      </w:r>
    </w:p>
    <w:p w:rsidR="00A650C6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Участники, нарушающие правила, установленные настоящим Положением, а также нарушающие общественный порядок или мешающие другим участникам ловить рыбу, незамедлительно отстраняются членами судейской коллегии от участия в соревновании, и их улов аннулируется и не принимается к взвешиванию. </w:t>
      </w:r>
    </w:p>
    <w:p w:rsidR="009E1A22" w:rsidRPr="009E1A22" w:rsidRDefault="009E1A22" w:rsidP="008155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E1A22">
        <w:rPr>
          <w:color w:val="000000"/>
          <w:sz w:val="26"/>
          <w:szCs w:val="26"/>
        </w:rPr>
        <w:t>Участники обязаны присутствовать на церемонии награждения победителей.</w:t>
      </w:r>
    </w:p>
    <w:p w:rsidR="009E1A22" w:rsidRDefault="009E1A22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7829" w:rsidRDefault="00087829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7829">
        <w:rPr>
          <w:rFonts w:ascii="Times New Roman" w:hAnsi="Times New Roman"/>
          <w:b/>
          <w:sz w:val="26"/>
          <w:szCs w:val="26"/>
        </w:rPr>
        <w:lastRenderedPageBreak/>
        <w:t>Условия подведения итогов</w:t>
      </w:r>
    </w:p>
    <w:p w:rsidR="00087829" w:rsidRDefault="00087829" w:rsidP="00C65D2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и призеры соревнования определяются в соответствии с правилами Соревнований по 5 номинациям:</w:t>
      </w:r>
    </w:p>
    <w:p w:rsidR="00087829" w:rsidRDefault="00087829" w:rsidP="009F09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Самый большой улов по весу</w:t>
      </w:r>
    </w:p>
    <w:p w:rsidR="00087829" w:rsidRDefault="00087829" w:rsidP="009F09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Самая крупная пойманная рыба</w:t>
      </w:r>
    </w:p>
    <w:p w:rsidR="00087829" w:rsidRDefault="00087829" w:rsidP="009F09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 пойманная рыба</w:t>
      </w:r>
    </w:p>
    <w:p w:rsidR="00087829" w:rsidRDefault="00087829" w:rsidP="009F09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на скорость бурения лунок</w:t>
      </w:r>
    </w:p>
    <w:p w:rsidR="00087829" w:rsidRDefault="00087829" w:rsidP="009F09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Финал</w:t>
      </w:r>
    </w:p>
    <w:p w:rsidR="00087829" w:rsidRDefault="00087829" w:rsidP="009F090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87829" w:rsidRPr="00087829" w:rsidRDefault="00087829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7829">
        <w:rPr>
          <w:rFonts w:ascii="Times New Roman" w:hAnsi="Times New Roman"/>
          <w:b/>
          <w:sz w:val="26"/>
          <w:szCs w:val="26"/>
        </w:rPr>
        <w:t>Награждение победи</w:t>
      </w:r>
      <w:r>
        <w:rPr>
          <w:rFonts w:ascii="Times New Roman" w:hAnsi="Times New Roman"/>
          <w:b/>
          <w:sz w:val="26"/>
          <w:szCs w:val="26"/>
        </w:rPr>
        <w:t>телей и участников соревнований</w:t>
      </w:r>
    </w:p>
    <w:p w:rsidR="00087829" w:rsidRDefault="00C65D2D" w:rsidP="00C65D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</w:t>
      </w:r>
      <w:r w:rsidR="00087829">
        <w:rPr>
          <w:rFonts w:ascii="Times New Roman" w:hAnsi="Times New Roman"/>
          <w:sz w:val="26"/>
          <w:szCs w:val="26"/>
        </w:rPr>
        <w:t xml:space="preserve"> соревнований награждаются грамотами, медалями и памятными подарками, всех участников соревнований ждут памятные сувениры.</w:t>
      </w:r>
    </w:p>
    <w:p w:rsidR="00D0577F" w:rsidRDefault="00D0577F" w:rsidP="009F09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314" w:rsidRDefault="00AF5314" w:rsidP="009F09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F5314">
        <w:rPr>
          <w:rFonts w:ascii="Times New Roman" w:hAnsi="Times New Roman"/>
          <w:b/>
          <w:sz w:val="26"/>
          <w:szCs w:val="26"/>
        </w:rPr>
        <w:t>Питание</w:t>
      </w:r>
    </w:p>
    <w:p w:rsidR="00AF5314" w:rsidRPr="00AF5314" w:rsidRDefault="00AF5314" w:rsidP="00C65D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проведения соревнований будет организована полевая кухня.</w:t>
      </w:r>
    </w:p>
    <w:sectPr w:rsidR="00AF5314" w:rsidRPr="00AF5314" w:rsidSect="009F0905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01E"/>
    <w:multiLevelType w:val="hybridMultilevel"/>
    <w:tmpl w:val="2162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0765ED"/>
    <w:multiLevelType w:val="hybridMultilevel"/>
    <w:tmpl w:val="EA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A49E5"/>
    <w:multiLevelType w:val="hybridMultilevel"/>
    <w:tmpl w:val="AE046EC2"/>
    <w:lvl w:ilvl="0" w:tplc="A7DC11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405B"/>
    <w:rsid w:val="00082A54"/>
    <w:rsid w:val="00087829"/>
    <w:rsid w:val="0011620C"/>
    <w:rsid w:val="001E405B"/>
    <w:rsid w:val="002247DB"/>
    <w:rsid w:val="003E76B5"/>
    <w:rsid w:val="00434979"/>
    <w:rsid w:val="004C5D94"/>
    <w:rsid w:val="004F2EFA"/>
    <w:rsid w:val="00661380"/>
    <w:rsid w:val="006704B7"/>
    <w:rsid w:val="007D68FA"/>
    <w:rsid w:val="007F6CF2"/>
    <w:rsid w:val="00815514"/>
    <w:rsid w:val="008B6063"/>
    <w:rsid w:val="00935693"/>
    <w:rsid w:val="009E1A22"/>
    <w:rsid w:val="009F0905"/>
    <w:rsid w:val="00A64FCE"/>
    <w:rsid w:val="00A650C6"/>
    <w:rsid w:val="00AF5314"/>
    <w:rsid w:val="00B60CD5"/>
    <w:rsid w:val="00C65D2D"/>
    <w:rsid w:val="00CD1042"/>
    <w:rsid w:val="00D0577F"/>
    <w:rsid w:val="00D974EF"/>
    <w:rsid w:val="00DB5887"/>
    <w:rsid w:val="00DF459B"/>
    <w:rsid w:val="00E35EF3"/>
    <w:rsid w:val="00EA2F02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E1A22"/>
  </w:style>
  <w:style w:type="character" w:styleId="a4">
    <w:name w:val="Hyperlink"/>
    <w:basedOn w:val="a0"/>
    <w:uiPriority w:val="99"/>
    <w:semiHidden/>
    <w:unhideWhenUsed/>
    <w:rsid w:val="009E1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794"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79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Алавиев</dc:creator>
  <cp:lastModifiedBy>Александр Алавиев</cp:lastModifiedBy>
  <cp:revision>22</cp:revision>
  <dcterms:created xsi:type="dcterms:W3CDTF">2016-02-15T12:03:00Z</dcterms:created>
  <dcterms:modified xsi:type="dcterms:W3CDTF">2016-02-15T12:35:00Z</dcterms:modified>
</cp:coreProperties>
</file>